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D8" w:rsidRPr="004C04A4" w:rsidRDefault="00B660B3" w:rsidP="00032CD8">
      <w:pPr>
        <w:spacing w:after="0" w:line="240" w:lineRule="auto"/>
        <w:rPr>
          <w:b/>
          <w:color w:val="FF0000"/>
          <w:sz w:val="28"/>
          <w:szCs w:val="28"/>
          <w:lang w:val="kk-KZ"/>
        </w:rPr>
      </w:pPr>
      <w:r>
        <w:rPr>
          <w:b/>
          <w:color w:val="000000"/>
          <w:sz w:val="28"/>
          <w:szCs w:val="28"/>
          <w:lang w:val="kk-KZ"/>
        </w:rPr>
        <w:t>10</w:t>
      </w:r>
      <w:r w:rsidR="00032CD8" w:rsidRPr="004C04A4">
        <w:rPr>
          <w:b/>
          <w:color w:val="000000"/>
          <w:sz w:val="28"/>
          <w:szCs w:val="28"/>
          <w:lang w:val="kk-KZ"/>
        </w:rPr>
        <w:t xml:space="preserve">. </w:t>
      </w:r>
      <w:r w:rsidR="00032CD8" w:rsidRPr="004C04A4">
        <w:rPr>
          <w:b/>
          <w:sz w:val="28"/>
          <w:szCs w:val="28"/>
          <w:lang w:val="kk-KZ"/>
        </w:rPr>
        <w:t xml:space="preserve">Тәрбиеленушілердің оқу жүктемесінің ең жоғары көлеміне қойылатын </w:t>
      </w:r>
      <w:r w:rsidR="00227BBC">
        <w:rPr>
          <w:b/>
          <w:sz w:val="28"/>
          <w:szCs w:val="28"/>
          <w:lang w:val="kk-KZ"/>
        </w:rPr>
        <w:t>өлшемшарттар:</w:t>
      </w:r>
    </w:p>
    <w:p w:rsidR="00D365D1" w:rsidRPr="00D365D1" w:rsidRDefault="00D365D1" w:rsidP="00D365D1">
      <w:pPr>
        <w:jc w:val="both"/>
        <w:rPr>
          <w:color w:val="000000"/>
          <w:sz w:val="28"/>
          <w:szCs w:val="28"/>
          <w:lang w:val="kk-KZ"/>
        </w:rPr>
      </w:pPr>
      <w:r w:rsidRPr="00D365D1">
        <w:rPr>
          <w:color w:val="000000"/>
          <w:sz w:val="28"/>
          <w:szCs w:val="28"/>
          <w:lang w:val="kk-KZ"/>
        </w:rPr>
        <w:t xml:space="preserve">      1)  МДТО ҮОЖ белгілеген тәрбиеленушілердің оқу жүктемесінің ең жоғары көлеміне қойылатын талаптарға сәйкестігі және сақталуы</w:t>
      </w:r>
      <w:r w:rsidRPr="00D365D1">
        <w:rPr>
          <w:sz w:val="28"/>
          <w:szCs w:val="28"/>
          <w:lang w:val="kk-KZ"/>
        </w:rPr>
        <w:t xml:space="preserve">         </w:t>
      </w:r>
      <w:r w:rsidRPr="00D365D1">
        <w:rPr>
          <w:color w:val="000000"/>
          <w:sz w:val="28"/>
          <w:szCs w:val="28"/>
          <w:lang w:val="kk-KZ"/>
        </w:rPr>
        <w:t>Қазақстан Республикасы  Білім және ғылым министрінің  2012 жылғы 20 желтоқсан №557 бұйрығының (Бұйрық ҚР Әділет министрлігінде 2013 жылы 17 қаңтарда №8275 тіркелді)  3 -қосымшасына сәйкестендірілді.</w:t>
      </w:r>
    </w:p>
    <w:p w:rsidR="00D365D1" w:rsidRPr="00D365D1" w:rsidRDefault="00D365D1" w:rsidP="00D365D1">
      <w:pPr>
        <w:ind w:firstLine="720"/>
        <w:jc w:val="both"/>
        <w:rPr>
          <w:color w:val="000000"/>
          <w:spacing w:val="2"/>
          <w:sz w:val="28"/>
          <w:szCs w:val="28"/>
          <w:shd w:val="clear" w:color="auto" w:fill="FFFFFF"/>
          <w:lang w:val="kk-KZ"/>
        </w:rPr>
      </w:pPr>
      <w:r w:rsidRPr="00D365D1">
        <w:rPr>
          <w:rFonts w:ascii="Courier New" w:hAnsi="Courier New" w:cs="Courier New"/>
          <w:color w:val="000000"/>
          <w:spacing w:val="2"/>
          <w:sz w:val="20"/>
          <w:szCs w:val="20"/>
          <w:shd w:val="clear" w:color="auto" w:fill="FFFFFF"/>
          <w:lang w:val="kk-KZ"/>
        </w:rPr>
        <w:t xml:space="preserve">     </w:t>
      </w:r>
      <w:r w:rsidRPr="00D365D1">
        <w:rPr>
          <w:color w:val="000000"/>
          <w:spacing w:val="2"/>
          <w:sz w:val="28"/>
          <w:szCs w:val="28"/>
          <w:shd w:val="clear" w:color="auto" w:fill="FFFFFF"/>
          <w:lang w:val="kk-KZ"/>
        </w:rPr>
        <w:t>Ұйымдастырылған іс-әрекет - Қазақстан Республикасы Білім және ғылым министрінің міндетін атқарушының 2016 жылғы 12 тамыздағы № 499 </w:t>
      </w:r>
      <w:hyperlink r:id="rId4" w:anchor="z3" w:history="1">
        <w:r w:rsidRPr="00D365D1">
          <w:rPr>
            <w:rStyle w:val="a3"/>
            <w:color w:val="073A5E"/>
            <w:spacing w:val="2"/>
            <w:sz w:val="28"/>
            <w:szCs w:val="28"/>
            <w:shd w:val="clear" w:color="auto" w:fill="FFFFFF"/>
            <w:lang w:val="kk-KZ"/>
          </w:rPr>
          <w:t>бұйрығымен</w:t>
        </w:r>
      </w:hyperlink>
      <w:r w:rsidRPr="00D365D1">
        <w:rPr>
          <w:color w:val="000000"/>
          <w:spacing w:val="2"/>
          <w:sz w:val="28"/>
          <w:szCs w:val="28"/>
          <w:shd w:val="clear" w:color="auto" w:fill="FFFFFF"/>
          <w:lang w:val="kk-KZ"/>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hyperlink r:id="rId5" w:history="1">
        <w:r w:rsidRPr="00D365D1">
          <w:rPr>
            <w:rStyle w:val="a3"/>
            <w:sz w:val="28"/>
            <w:szCs w:val="28"/>
            <w:lang w:val="kk-KZ"/>
          </w:rPr>
          <w:t>https://altynsarin-sozak.edu.kz/kz</w:t>
        </w:r>
      </w:hyperlink>
      <w:r w:rsidRPr="004C04A4">
        <w:rPr>
          <w:sz w:val="28"/>
          <w:szCs w:val="28"/>
          <w:lang w:val="kk-KZ"/>
        </w:rPr>
        <w:t xml:space="preserve">  сайтына қойылды.</w:t>
      </w:r>
    </w:p>
    <w:p w:rsidR="00032CD8" w:rsidRPr="004C04A4" w:rsidRDefault="00032CD8" w:rsidP="00032CD8">
      <w:pPr>
        <w:spacing w:after="0" w:line="240" w:lineRule="auto"/>
        <w:rPr>
          <w:sz w:val="28"/>
          <w:szCs w:val="28"/>
          <w:lang w:val="kk-KZ"/>
        </w:rPr>
      </w:pPr>
    </w:p>
    <w:sectPr w:rsidR="00032CD8" w:rsidRPr="004C04A4" w:rsidSect="00710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CD8"/>
    <w:rsid w:val="00032CD8"/>
    <w:rsid w:val="0010664D"/>
    <w:rsid w:val="00227BBC"/>
    <w:rsid w:val="00710658"/>
    <w:rsid w:val="009A4E1F"/>
    <w:rsid w:val="00B660B3"/>
    <w:rsid w:val="00BD1CE1"/>
    <w:rsid w:val="00D3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D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tynsarin-sozak.edu.kz/kz" TargetMode="External"/><Relationship Id="rId4" Type="http://schemas.openxmlformats.org/officeDocument/2006/relationships/hyperlink" Target="https://adilet.zan.kz/kaz/docs/V1600014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Company>Reanimator Extreme Edition</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2022-04-11T11:48:00Z</dcterms:created>
  <dcterms:modified xsi:type="dcterms:W3CDTF">2024-06-11T06:42:00Z</dcterms:modified>
</cp:coreProperties>
</file>